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8E5" w:rsidRDefault="000868E5" w:rsidP="000868E5">
      <w:pPr>
        <w:ind w:firstLine="900"/>
        <w:jc w:val="center"/>
        <w:rPr>
          <w:sz w:val="28"/>
          <w:szCs w:val="28"/>
          <w:u w:val="double"/>
          <w:lang w:val="kk-KZ"/>
        </w:rPr>
      </w:pPr>
      <w:r>
        <w:rPr>
          <w:b/>
          <w:sz w:val="28"/>
          <w:szCs w:val="28"/>
          <w:u w:val="double"/>
          <w:lang w:val="kk-KZ"/>
        </w:rPr>
        <w:t>Тема № 5 Качественный анализ</w:t>
      </w:r>
    </w:p>
    <w:p w:rsidR="000868E5" w:rsidRDefault="000868E5" w:rsidP="000868E5">
      <w:pPr>
        <w:ind w:firstLine="900"/>
        <w:jc w:val="center"/>
        <w:rPr>
          <w:sz w:val="28"/>
          <w:szCs w:val="28"/>
          <w:u w:val="double"/>
          <w:lang w:val="kk-KZ"/>
        </w:rPr>
      </w:pPr>
    </w:p>
    <w:p w:rsidR="000868E5" w:rsidRPr="00EE63DC" w:rsidRDefault="000868E5" w:rsidP="000868E5">
      <w:pPr>
        <w:ind w:firstLine="900"/>
        <w:jc w:val="center"/>
        <w:rPr>
          <w:sz w:val="28"/>
          <w:szCs w:val="28"/>
          <w:u w:val="double"/>
          <w:lang w:val="kk-KZ"/>
        </w:rPr>
      </w:pPr>
    </w:p>
    <w:p w:rsidR="000868E5" w:rsidRPr="005C74F9" w:rsidRDefault="000868E5" w:rsidP="000868E5">
      <w:pPr>
        <w:ind w:firstLine="900"/>
        <w:jc w:val="both"/>
        <w:rPr>
          <w:sz w:val="28"/>
          <w:szCs w:val="28"/>
          <w:vertAlign w:val="subscript"/>
          <w:lang w:val="kk-KZ"/>
        </w:rPr>
      </w:pPr>
      <w:r>
        <w:rPr>
          <w:i/>
          <w:sz w:val="28"/>
          <w:szCs w:val="28"/>
          <w:lang w:val="kk-KZ"/>
        </w:rPr>
        <w:t xml:space="preserve"> </w:t>
      </w:r>
    </w:p>
    <w:p w:rsidR="000868E5" w:rsidRDefault="000868E5" w:rsidP="000868E5">
      <w:pPr>
        <w:ind w:firstLine="900"/>
        <w:jc w:val="both"/>
        <w:rPr>
          <w:sz w:val="28"/>
          <w:szCs w:val="28"/>
          <w:lang w:val="kk-KZ"/>
        </w:rPr>
      </w:pPr>
      <w:r>
        <w:rPr>
          <w:sz w:val="28"/>
          <w:szCs w:val="28"/>
          <w:u w:val="single"/>
          <w:lang w:val="kk-KZ"/>
        </w:rPr>
        <w:t xml:space="preserve">Основной целью качественного анализа </w:t>
      </w:r>
      <w:r>
        <w:rPr>
          <w:sz w:val="28"/>
          <w:szCs w:val="28"/>
          <w:lang w:val="kk-KZ"/>
        </w:rPr>
        <w:t>является установление элементного и молекулярного состава данного вещества. Для этого применяются химические, физические и физико-химические методы анализа.</w:t>
      </w:r>
    </w:p>
    <w:p w:rsidR="000868E5" w:rsidRDefault="000868E5" w:rsidP="000868E5">
      <w:pPr>
        <w:ind w:firstLine="900"/>
        <w:jc w:val="both"/>
        <w:rPr>
          <w:sz w:val="28"/>
          <w:szCs w:val="28"/>
          <w:lang w:val="kk-KZ"/>
        </w:rPr>
      </w:pPr>
      <w:r>
        <w:rPr>
          <w:sz w:val="28"/>
          <w:szCs w:val="28"/>
          <w:lang w:val="kk-KZ"/>
        </w:rPr>
        <w:t>Основателем качественного анализа считают знаменитого английского химика Роберта Бойля, разработавшего общие понятия о химическом анализе. Большую роль в развитии химического анализа сыграли ученые:</w:t>
      </w:r>
    </w:p>
    <w:p w:rsidR="000868E5" w:rsidRDefault="000868E5" w:rsidP="000868E5">
      <w:pPr>
        <w:ind w:firstLine="900"/>
        <w:jc w:val="both"/>
        <w:rPr>
          <w:sz w:val="28"/>
          <w:szCs w:val="28"/>
          <w:lang w:val="kk-KZ"/>
        </w:rPr>
      </w:pPr>
      <w:r>
        <w:rPr>
          <w:sz w:val="28"/>
          <w:szCs w:val="28"/>
          <w:lang w:val="kk-KZ"/>
        </w:rPr>
        <w:t>-русские-  М.В. Ломоносов, Т.Е. Ловиц, В.М. Севергин, Д.И.Менделеев, Н.А. Меншуткин и др.;</w:t>
      </w:r>
    </w:p>
    <w:p w:rsidR="000868E5" w:rsidRDefault="000868E5" w:rsidP="000868E5">
      <w:pPr>
        <w:jc w:val="both"/>
        <w:rPr>
          <w:sz w:val="28"/>
          <w:szCs w:val="28"/>
          <w:lang w:val="kk-KZ"/>
        </w:rPr>
      </w:pPr>
      <w:r>
        <w:rPr>
          <w:sz w:val="28"/>
          <w:szCs w:val="28"/>
          <w:lang w:val="kk-KZ"/>
        </w:rPr>
        <w:t>- зарубежные – швейцарский химик Ф.Л. Тредвел, американский И.М. Кольтгоф, французский Г. Шарло и др.;</w:t>
      </w:r>
    </w:p>
    <w:p w:rsidR="000868E5" w:rsidRDefault="000868E5" w:rsidP="000868E5">
      <w:pPr>
        <w:ind w:firstLine="900"/>
        <w:jc w:val="both"/>
        <w:rPr>
          <w:sz w:val="28"/>
          <w:szCs w:val="28"/>
          <w:lang w:val="kk-KZ"/>
        </w:rPr>
      </w:pPr>
      <w:r>
        <w:rPr>
          <w:sz w:val="28"/>
          <w:szCs w:val="28"/>
          <w:lang w:val="kk-KZ"/>
        </w:rPr>
        <w:t>- советские – Н.А. Тананаев,  М.А. Ильинский, М.Т. Козловский и др.</w:t>
      </w:r>
    </w:p>
    <w:p w:rsidR="000868E5" w:rsidRDefault="000868E5" w:rsidP="000868E5">
      <w:pPr>
        <w:ind w:firstLine="900"/>
        <w:jc w:val="both"/>
        <w:rPr>
          <w:sz w:val="28"/>
          <w:szCs w:val="28"/>
          <w:lang w:val="kk-KZ"/>
        </w:rPr>
      </w:pPr>
    </w:p>
    <w:p w:rsidR="000868E5" w:rsidRDefault="000868E5" w:rsidP="000868E5">
      <w:pPr>
        <w:ind w:firstLine="900"/>
        <w:jc w:val="center"/>
        <w:rPr>
          <w:sz w:val="28"/>
          <w:szCs w:val="28"/>
          <w:u w:val="single"/>
          <w:lang w:val="kk-KZ"/>
        </w:rPr>
      </w:pPr>
      <w:r>
        <w:rPr>
          <w:sz w:val="28"/>
          <w:szCs w:val="28"/>
          <w:u w:val="single"/>
          <w:lang w:val="kk-KZ"/>
        </w:rPr>
        <w:t>1 Анализ мокрым и сухим путем</w:t>
      </w:r>
    </w:p>
    <w:p w:rsidR="000868E5" w:rsidRDefault="000868E5" w:rsidP="000868E5">
      <w:pPr>
        <w:ind w:firstLine="900"/>
        <w:jc w:val="both"/>
        <w:rPr>
          <w:sz w:val="28"/>
          <w:szCs w:val="28"/>
          <w:lang w:val="kk-KZ"/>
        </w:rPr>
      </w:pPr>
    </w:p>
    <w:p w:rsidR="000868E5" w:rsidRDefault="000868E5" w:rsidP="000868E5">
      <w:pPr>
        <w:ind w:firstLine="900"/>
        <w:jc w:val="both"/>
        <w:rPr>
          <w:sz w:val="28"/>
          <w:szCs w:val="28"/>
        </w:rPr>
      </w:pPr>
      <w:r>
        <w:rPr>
          <w:sz w:val="28"/>
          <w:szCs w:val="28"/>
          <w:lang w:val="kk-KZ"/>
        </w:rPr>
        <w:t xml:space="preserve"> Реакции, применяемые в качественном химическом анализе чаще всего проводят в растворах. Анализируемое вещество сначала растворют, а затем действуют на полуенный раствор соответствующими реактивоми. Для растворения анализиуемого вещества применяют дистиллированную воду, уксусную кислоту и минеральные кислоты ( </w:t>
      </w:r>
      <w:proofErr w:type="spellStart"/>
      <w:r>
        <w:rPr>
          <w:sz w:val="28"/>
          <w:szCs w:val="28"/>
          <w:lang w:val="en-US"/>
        </w:rPr>
        <w:t>HCl</w:t>
      </w:r>
      <w:proofErr w:type="spellEnd"/>
      <w:r w:rsidRPr="005C74F9">
        <w:rPr>
          <w:sz w:val="28"/>
          <w:szCs w:val="28"/>
        </w:rPr>
        <w:t xml:space="preserve">, </w:t>
      </w:r>
      <w:r>
        <w:rPr>
          <w:sz w:val="28"/>
          <w:szCs w:val="28"/>
          <w:lang w:val="en-US"/>
        </w:rPr>
        <w:t>HNO</w:t>
      </w:r>
      <w:r w:rsidRPr="005C74F9">
        <w:rPr>
          <w:sz w:val="28"/>
          <w:szCs w:val="28"/>
          <w:vertAlign w:val="subscript"/>
        </w:rPr>
        <w:t>3</w:t>
      </w:r>
      <w:r w:rsidRPr="005C74F9">
        <w:rPr>
          <w:sz w:val="28"/>
          <w:szCs w:val="28"/>
        </w:rPr>
        <w:t xml:space="preserve">, </w:t>
      </w:r>
      <w:r>
        <w:rPr>
          <w:sz w:val="28"/>
          <w:szCs w:val="28"/>
          <w:lang w:val="en-US"/>
        </w:rPr>
        <w:t>H</w:t>
      </w:r>
      <w:r w:rsidRPr="005C74F9">
        <w:rPr>
          <w:sz w:val="28"/>
          <w:szCs w:val="28"/>
          <w:vertAlign w:val="subscript"/>
        </w:rPr>
        <w:t>2</w:t>
      </w:r>
      <w:r>
        <w:rPr>
          <w:sz w:val="28"/>
          <w:szCs w:val="28"/>
          <w:lang w:val="en-US"/>
        </w:rPr>
        <w:t>SO</w:t>
      </w:r>
      <w:r w:rsidRPr="005C74F9">
        <w:rPr>
          <w:sz w:val="28"/>
          <w:szCs w:val="28"/>
          <w:vertAlign w:val="subscript"/>
        </w:rPr>
        <w:t>4</w:t>
      </w:r>
      <w:r w:rsidRPr="005C74F9">
        <w:rPr>
          <w:sz w:val="28"/>
          <w:szCs w:val="28"/>
        </w:rPr>
        <w:t xml:space="preserve">, </w:t>
      </w:r>
      <w:r>
        <w:rPr>
          <w:sz w:val="28"/>
          <w:szCs w:val="28"/>
          <w:lang w:val="en-US"/>
        </w:rPr>
        <w:t>HF</w:t>
      </w:r>
      <w:r w:rsidRPr="005C74F9">
        <w:rPr>
          <w:sz w:val="28"/>
          <w:szCs w:val="28"/>
        </w:rPr>
        <w:t>)</w:t>
      </w:r>
      <w:r>
        <w:rPr>
          <w:sz w:val="28"/>
          <w:szCs w:val="28"/>
        </w:rPr>
        <w:t xml:space="preserve">, царскую водку, водный раствор аммиака, органические растворители и т.д. При этом важным условием для получения правильных результатов </w:t>
      </w:r>
      <w:proofErr w:type="spellStart"/>
      <w:r>
        <w:rPr>
          <w:sz w:val="28"/>
          <w:szCs w:val="28"/>
        </w:rPr>
        <w:t>яляется</w:t>
      </w:r>
      <w:proofErr w:type="spellEnd"/>
      <w:r>
        <w:rPr>
          <w:sz w:val="28"/>
          <w:szCs w:val="28"/>
        </w:rPr>
        <w:t xml:space="preserve"> чистота применяемых реактивов.</w:t>
      </w:r>
    </w:p>
    <w:p w:rsidR="000868E5" w:rsidRDefault="000868E5" w:rsidP="000868E5">
      <w:pPr>
        <w:ind w:firstLine="900"/>
        <w:jc w:val="both"/>
        <w:rPr>
          <w:sz w:val="28"/>
          <w:szCs w:val="28"/>
        </w:rPr>
      </w:pPr>
      <w:r>
        <w:rPr>
          <w:i/>
          <w:sz w:val="28"/>
          <w:szCs w:val="28"/>
        </w:rPr>
        <w:t xml:space="preserve">Химический анализ исследуемых веществ в растворах называют </w:t>
      </w:r>
      <w:r>
        <w:rPr>
          <w:i/>
          <w:sz w:val="28"/>
          <w:szCs w:val="28"/>
          <w:u w:val="single"/>
        </w:rPr>
        <w:t>анализом мокрым путем.</w:t>
      </w:r>
      <w:r>
        <w:rPr>
          <w:sz w:val="28"/>
          <w:szCs w:val="28"/>
        </w:rPr>
        <w:t xml:space="preserve"> Например, обнаружение ионов </w:t>
      </w:r>
      <w:r>
        <w:rPr>
          <w:sz w:val="28"/>
          <w:szCs w:val="28"/>
          <w:lang w:val="en-US"/>
        </w:rPr>
        <w:t>Fe</w:t>
      </w:r>
      <w:r w:rsidRPr="005C74F9">
        <w:rPr>
          <w:sz w:val="28"/>
          <w:szCs w:val="28"/>
          <w:vertAlign w:val="superscript"/>
        </w:rPr>
        <w:t>2+</w:t>
      </w:r>
      <w:r>
        <w:rPr>
          <w:sz w:val="28"/>
          <w:szCs w:val="28"/>
        </w:rPr>
        <w:t xml:space="preserve"> при помощи </w:t>
      </w:r>
      <w:r>
        <w:rPr>
          <w:sz w:val="28"/>
          <w:szCs w:val="28"/>
          <w:lang w:val="en-US"/>
        </w:rPr>
        <w:t>K</w:t>
      </w:r>
      <w:r w:rsidRPr="005C74F9">
        <w:rPr>
          <w:sz w:val="28"/>
          <w:szCs w:val="28"/>
          <w:vertAlign w:val="subscript"/>
        </w:rPr>
        <w:t>3</w:t>
      </w:r>
      <w:r w:rsidRPr="005C74F9">
        <w:rPr>
          <w:sz w:val="28"/>
          <w:szCs w:val="28"/>
        </w:rPr>
        <w:t>[</w:t>
      </w:r>
      <w:r>
        <w:rPr>
          <w:sz w:val="28"/>
          <w:szCs w:val="28"/>
          <w:lang w:val="en-US"/>
        </w:rPr>
        <w:t>Fe</w:t>
      </w:r>
      <w:r w:rsidRPr="005C74F9">
        <w:rPr>
          <w:sz w:val="28"/>
          <w:szCs w:val="28"/>
        </w:rPr>
        <w:t>(</w:t>
      </w:r>
      <w:r>
        <w:rPr>
          <w:sz w:val="28"/>
          <w:szCs w:val="28"/>
          <w:lang w:val="en-US"/>
        </w:rPr>
        <w:t>CN</w:t>
      </w:r>
      <w:r w:rsidRPr="005C74F9">
        <w:rPr>
          <w:sz w:val="28"/>
          <w:szCs w:val="28"/>
        </w:rPr>
        <w:t>)</w:t>
      </w:r>
      <w:r w:rsidRPr="005C74F9">
        <w:rPr>
          <w:sz w:val="28"/>
          <w:szCs w:val="28"/>
          <w:vertAlign w:val="subscript"/>
        </w:rPr>
        <w:t>6</w:t>
      </w:r>
      <w:r w:rsidRPr="005C74F9">
        <w:rPr>
          <w:sz w:val="28"/>
          <w:szCs w:val="28"/>
        </w:rPr>
        <w:t>]</w:t>
      </w:r>
      <w:r>
        <w:rPr>
          <w:sz w:val="28"/>
          <w:szCs w:val="28"/>
        </w:rPr>
        <w:t xml:space="preserve"> и </w:t>
      </w:r>
      <w:r>
        <w:rPr>
          <w:sz w:val="28"/>
          <w:szCs w:val="28"/>
          <w:lang w:val="en-US"/>
        </w:rPr>
        <w:t>NH</w:t>
      </w:r>
      <w:r w:rsidRPr="005C74F9">
        <w:rPr>
          <w:sz w:val="28"/>
          <w:szCs w:val="28"/>
          <w:vertAlign w:val="subscript"/>
        </w:rPr>
        <w:t>4</w:t>
      </w:r>
      <w:r w:rsidRPr="005C74F9">
        <w:rPr>
          <w:sz w:val="28"/>
          <w:szCs w:val="28"/>
          <w:vertAlign w:val="superscript"/>
        </w:rPr>
        <w:t>+</w:t>
      </w:r>
      <w:r w:rsidRPr="005C74F9">
        <w:rPr>
          <w:sz w:val="28"/>
          <w:szCs w:val="28"/>
        </w:rPr>
        <w:t xml:space="preserve"> </w:t>
      </w:r>
      <w:r>
        <w:rPr>
          <w:sz w:val="28"/>
          <w:szCs w:val="28"/>
        </w:rPr>
        <w:t xml:space="preserve">при помощи </w:t>
      </w:r>
      <w:proofErr w:type="spellStart"/>
      <w:r>
        <w:rPr>
          <w:sz w:val="28"/>
          <w:szCs w:val="28"/>
          <w:lang w:val="en-US"/>
        </w:rPr>
        <w:t>NaOH</w:t>
      </w:r>
      <w:proofErr w:type="spellEnd"/>
      <w:r>
        <w:rPr>
          <w:sz w:val="28"/>
          <w:szCs w:val="28"/>
        </w:rPr>
        <w:t>.</w:t>
      </w:r>
    </w:p>
    <w:p w:rsidR="000868E5" w:rsidRDefault="000868E5" w:rsidP="000868E5">
      <w:pPr>
        <w:ind w:firstLine="900"/>
        <w:jc w:val="both"/>
        <w:rPr>
          <w:sz w:val="28"/>
          <w:szCs w:val="28"/>
        </w:rPr>
      </w:pPr>
      <w:r>
        <w:rPr>
          <w:sz w:val="28"/>
          <w:szCs w:val="28"/>
        </w:rPr>
        <w:t>В некоторых случаях вещества анализируют</w:t>
      </w:r>
      <w:r>
        <w:rPr>
          <w:i/>
          <w:sz w:val="28"/>
          <w:szCs w:val="28"/>
          <w:u w:val="single"/>
        </w:rPr>
        <w:t xml:space="preserve"> сухим путем</w:t>
      </w:r>
      <w:r>
        <w:rPr>
          <w:sz w:val="28"/>
          <w:szCs w:val="28"/>
        </w:rPr>
        <w:t xml:space="preserve">, без перевода их в раствор. Чаще всего такой анализ сводится к испытанию способности вещества окрашивать бесцветное пламя горелки в характерный цвет или придавать определенную окраску плаву </w:t>
      </w:r>
      <w:proofErr w:type="gramStart"/>
      <w:r>
        <w:rPr>
          <w:sz w:val="28"/>
          <w:szCs w:val="28"/>
        </w:rPr>
        <w:t xml:space="preserve">( </w:t>
      </w:r>
      <w:proofErr w:type="gramEnd"/>
      <w:r>
        <w:rPr>
          <w:sz w:val="28"/>
          <w:szCs w:val="28"/>
        </w:rPr>
        <w:t>так называемому «перлу») полученному при нагревании вещества с бурой или фосфатом натрия. Например, соединения хрома окрашивают перл с бурой или фосфатом натрия в изумрудно зеленый цвет.</w:t>
      </w:r>
    </w:p>
    <w:p w:rsidR="000868E5" w:rsidRDefault="000868E5" w:rsidP="000868E5">
      <w:pPr>
        <w:ind w:firstLine="900"/>
        <w:jc w:val="both"/>
        <w:rPr>
          <w:sz w:val="28"/>
          <w:szCs w:val="28"/>
        </w:rPr>
      </w:pPr>
      <w:r>
        <w:rPr>
          <w:sz w:val="28"/>
          <w:szCs w:val="28"/>
        </w:rPr>
        <w:t xml:space="preserve"> Для некоторых веще</w:t>
      </w:r>
      <w:proofErr w:type="gramStart"/>
      <w:r>
        <w:rPr>
          <w:sz w:val="28"/>
          <w:szCs w:val="28"/>
        </w:rPr>
        <w:t>ств пр</w:t>
      </w:r>
      <w:proofErr w:type="gramEnd"/>
      <w:r>
        <w:rPr>
          <w:sz w:val="28"/>
          <w:szCs w:val="28"/>
        </w:rPr>
        <w:t>изнаком их качественного состава является летучесть, способность возгоняться при нагревании.</w:t>
      </w:r>
    </w:p>
    <w:p w:rsidR="000868E5" w:rsidRDefault="000868E5" w:rsidP="000868E5">
      <w:pPr>
        <w:ind w:firstLine="900"/>
        <w:jc w:val="both"/>
        <w:rPr>
          <w:sz w:val="28"/>
          <w:szCs w:val="28"/>
          <w:lang w:val="kk-KZ"/>
        </w:rPr>
      </w:pPr>
      <w:r>
        <w:rPr>
          <w:sz w:val="28"/>
          <w:szCs w:val="28"/>
        </w:rPr>
        <w:t xml:space="preserve">Например, при нагревании </w:t>
      </w:r>
      <w:r>
        <w:rPr>
          <w:sz w:val="28"/>
          <w:szCs w:val="28"/>
          <w:lang w:val="en-US"/>
        </w:rPr>
        <w:t>Hg</w:t>
      </w:r>
      <w:r w:rsidRPr="00985DAB">
        <w:rPr>
          <w:sz w:val="28"/>
          <w:szCs w:val="28"/>
        </w:rPr>
        <w:t>(</w:t>
      </w:r>
      <w:r>
        <w:rPr>
          <w:sz w:val="28"/>
          <w:szCs w:val="28"/>
          <w:lang w:val="en-US"/>
        </w:rPr>
        <w:t>NO</w:t>
      </w:r>
      <w:r w:rsidRPr="00985DAB">
        <w:rPr>
          <w:sz w:val="28"/>
          <w:szCs w:val="28"/>
          <w:vertAlign w:val="subscript"/>
        </w:rPr>
        <w:t>3</w:t>
      </w:r>
      <w:r w:rsidRPr="00985DAB">
        <w:rPr>
          <w:sz w:val="28"/>
          <w:szCs w:val="28"/>
        </w:rPr>
        <w:t>)</w:t>
      </w:r>
      <w:r w:rsidRPr="00985DAB">
        <w:rPr>
          <w:sz w:val="28"/>
          <w:szCs w:val="28"/>
          <w:vertAlign w:val="subscript"/>
        </w:rPr>
        <w:t>2</w:t>
      </w:r>
      <w:r w:rsidRPr="00985DAB">
        <w:rPr>
          <w:sz w:val="28"/>
          <w:szCs w:val="28"/>
        </w:rPr>
        <w:t xml:space="preserve"> </w:t>
      </w:r>
      <w:r>
        <w:rPr>
          <w:sz w:val="28"/>
          <w:szCs w:val="28"/>
          <w:lang w:val="en-US"/>
        </w:rPr>
        <w:t>c</w:t>
      </w:r>
      <w:r w:rsidRPr="00985DAB">
        <w:rPr>
          <w:sz w:val="28"/>
          <w:szCs w:val="28"/>
        </w:rPr>
        <w:t xml:space="preserve"> </w:t>
      </w:r>
      <w:r>
        <w:rPr>
          <w:sz w:val="28"/>
          <w:szCs w:val="28"/>
          <w:lang w:val="en-US"/>
        </w:rPr>
        <w:t>Na</w:t>
      </w:r>
      <w:r w:rsidRPr="00985DAB">
        <w:rPr>
          <w:sz w:val="28"/>
          <w:szCs w:val="28"/>
          <w:vertAlign w:val="subscript"/>
        </w:rPr>
        <w:t>2</w:t>
      </w:r>
      <w:r>
        <w:rPr>
          <w:sz w:val="28"/>
          <w:szCs w:val="28"/>
          <w:lang w:val="en-US"/>
        </w:rPr>
        <w:t>CO</w:t>
      </w:r>
      <w:r w:rsidRPr="00985DAB">
        <w:rPr>
          <w:sz w:val="28"/>
          <w:szCs w:val="28"/>
          <w:vertAlign w:val="subscript"/>
        </w:rPr>
        <w:t>3</w:t>
      </w:r>
      <w:r>
        <w:rPr>
          <w:sz w:val="28"/>
          <w:szCs w:val="28"/>
          <w:vertAlign w:val="subscript"/>
        </w:rPr>
        <w:t xml:space="preserve">  </w:t>
      </w:r>
      <w:r>
        <w:rPr>
          <w:sz w:val="28"/>
          <w:szCs w:val="28"/>
          <w:lang w:val="kk-KZ"/>
        </w:rPr>
        <w:t>протекают реакции;</w:t>
      </w:r>
    </w:p>
    <w:p w:rsidR="000868E5" w:rsidRDefault="000868E5" w:rsidP="000868E5">
      <w:pPr>
        <w:ind w:firstLine="900"/>
        <w:jc w:val="both"/>
        <w:rPr>
          <w:sz w:val="28"/>
          <w:szCs w:val="28"/>
          <w:lang w:val="kk-KZ"/>
        </w:rPr>
      </w:pPr>
    </w:p>
    <w:p w:rsidR="000868E5" w:rsidRDefault="000868E5" w:rsidP="000868E5">
      <w:pPr>
        <w:ind w:firstLine="900"/>
        <w:jc w:val="center"/>
        <w:rPr>
          <w:sz w:val="28"/>
          <w:szCs w:val="28"/>
          <w:lang w:val="en-US"/>
        </w:rPr>
      </w:pPr>
      <w:proofErr w:type="gramStart"/>
      <w:r>
        <w:rPr>
          <w:sz w:val="28"/>
          <w:szCs w:val="28"/>
          <w:lang w:val="en-US"/>
        </w:rPr>
        <w:t>Hg</w:t>
      </w:r>
      <w:r w:rsidRPr="000868E5">
        <w:rPr>
          <w:sz w:val="28"/>
          <w:szCs w:val="28"/>
          <w:lang w:val="en-US"/>
        </w:rPr>
        <w:t>(</w:t>
      </w:r>
      <w:proofErr w:type="gramEnd"/>
      <w:r>
        <w:rPr>
          <w:sz w:val="28"/>
          <w:szCs w:val="28"/>
          <w:lang w:val="en-US"/>
        </w:rPr>
        <w:t>NO</w:t>
      </w:r>
      <w:r w:rsidRPr="000868E5">
        <w:rPr>
          <w:sz w:val="28"/>
          <w:szCs w:val="28"/>
          <w:vertAlign w:val="subscript"/>
          <w:lang w:val="en-US"/>
        </w:rPr>
        <w:t>3</w:t>
      </w:r>
      <w:r w:rsidRPr="000868E5">
        <w:rPr>
          <w:sz w:val="28"/>
          <w:szCs w:val="28"/>
          <w:lang w:val="en-US"/>
        </w:rPr>
        <w:t>)</w:t>
      </w:r>
      <w:r w:rsidRPr="000868E5">
        <w:rPr>
          <w:sz w:val="28"/>
          <w:szCs w:val="28"/>
          <w:vertAlign w:val="subscript"/>
          <w:lang w:val="en-US"/>
        </w:rPr>
        <w:t>2</w:t>
      </w:r>
      <w:r w:rsidRPr="000868E5">
        <w:rPr>
          <w:sz w:val="28"/>
          <w:szCs w:val="28"/>
          <w:lang w:val="en-US"/>
        </w:rPr>
        <w:t xml:space="preserve">  +  </w:t>
      </w:r>
      <w:r>
        <w:rPr>
          <w:sz w:val="28"/>
          <w:szCs w:val="28"/>
          <w:lang w:val="en-US"/>
        </w:rPr>
        <w:t>Na</w:t>
      </w:r>
      <w:r w:rsidRPr="000868E5">
        <w:rPr>
          <w:sz w:val="28"/>
          <w:szCs w:val="28"/>
          <w:vertAlign w:val="subscript"/>
          <w:lang w:val="en-US"/>
        </w:rPr>
        <w:t>2</w:t>
      </w:r>
      <w:r>
        <w:rPr>
          <w:sz w:val="28"/>
          <w:szCs w:val="28"/>
          <w:lang w:val="en-US"/>
        </w:rPr>
        <w:t>CO</w:t>
      </w:r>
      <w:r w:rsidRPr="000868E5">
        <w:rPr>
          <w:sz w:val="28"/>
          <w:szCs w:val="28"/>
          <w:vertAlign w:val="subscript"/>
          <w:lang w:val="en-US"/>
        </w:rPr>
        <w:t>3</w:t>
      </w:r>
      <w:r w:rsidRPr="000868E5">
        <w:rPr>
          <w:sz w:val="28"/>
          <w:szCs w:val="28"/>
          <w:lang w:val="en-US"/>
        </w:rPr>
        <w:t xml:space="preserve">  →</w:t>
      </w:r>
      <w:r>
        <w:rPr>
          <w:sz w:val="28"/>
          <w:szCs w:val="28"/>
          <w:lang w:val="en-US"/>
        </w:rPr>
        <w:t>HgCO</w:t>
      </w:r>
      <w:r>
        <w:rPr>
          <w:sz w:val="28"/>
          <w:szCs w:val="28"/>
          <w:vertAlign w:val="subscript"/>
          <w:lang w:val="en-US"/>
        </w:rPr>
        <w:t>3</w:t>
      </w:r>
      <w:r>
        <w:rPr>
          <w:sz w:val="28"/>
          <w:szCs w:val="28"/>
          <w:lang w:val="en-US"/>
        </w:rPr>
        <w:t xml:space="preserve">  + 2 NaNO</w:t>
      </w:r>
      <w:r>
        <w:rPr>
          <w:sz w:val="28"/>
          <w:szCs w:val="28"/>
          <w:vertAlign w:val="subscript"/>
          <w:lang w:val="en-US"/>
        </w:rPr>
        <w:t>3</w:t>
      </w:r>
    </w:p>
    <w:p w:rsidR="000868E5" w:rsidRDefault="000868E5" w:rsidP="000868E5">
      <w:pPr>
        <w:ind w:firstLine="900"/>
        <w:jc w:val="center"/>
        <w:rPr>
          <w:sz w:val="28"/>
          <w:szCs w:val="28"/>
          <w:lang w:val="en-US"/>
        </w:rPr>
      </w:pPr>
      <w:r>
        <w:rPr>
          <w:sz w:val="28"/>
          <w:szCs w:val="28"/>
          <w:lang w:val="en-US"/>
        </w:rPr>
        <w:t>HgCO</w:t>
      </w:r>
      <w:r>
        <w:rPr>
          <w:sz w:val="28"/>
          <w:szCs w:val="28"/>
          <w:vertAlign w:val="subscript"/>
          <w:lang w:val="en-US"/>
        </w:rPr>
        <w:t>3</w:t>
      </w:r>
      <w:r>
        <w:rPr>
          <w:sz w:val="28"/>
          <w:szCs w:val="28"/>
          <w:lang w:val="en-US"/>
        </w:rPr>
        <w:t xml:space="preserve">    →   </w:t>
      </w:r>
      <w:proofErr w:type="spellStart"/>
      <w:r>
        <w:rPr>
          <w:sz w:val="28"/>
          <w:szCs w:val="28"/>
          <w:lang w:val="en-US"/>
        </w:rPr>
        <w:t>HgO</w:t>
      </w:r>
      <w:proofErr w:type="spellEnd"/>
      <w:r>
        <w:rPr>
          <w:sz w:val="28"/>
          <w:szCs w:val="28"/>
          <w:lang w:val="en-US"/>
        </w:rPr>
        <w:t xml:space="preserve">   + CO</w:t>
      </w:r>
      <w:r>
        <w:rPr>
          <w:sz w:val="28"/>
          <w:szCs w:val="28"/>
          <w:vertAlign w:val="subscript"/>
          <w:lang w:val="en-US"/>
        </w:rPr>
        <w:t>2</w:t>
      </w:r>
    </w:p>
    <w:p w:rsidR="000868E5" w:rsidRDefault="000868E5" w:rsidP="000868E5">
      <w:pPr>
        <w:ind w:firstLine="900"/>
        <w:jc w:val="center"/>
        <w:rPr>
          <w:sz w:val="28"/>
          <w:szCs w:val="28"/>
          <w:lang w:val="en-US"/>
        </w:rPr>
      </w:pPr>
      <w:r>
        <w:rPr>
          <w:sz w:val="28"/>
          <w:szCs w:val="28"/>
          <w:lang w:val="en-US"/>
        </w:rPr>
        <w:t xml:space="preserve">2 </w:t>
      </w:r>
      <w:proofErr w:type="spellStart"/>
      <w:r>
        <w:rPr>
          <w:sz w:val="28"/>
          <w:szCs w:val="28"/>
          <w:lang w:val="en-US"/>
        </w:rPr>
        <w:t>HgO</w:t>
      </w:r>
      <w:proofErr w:type="spellEnd"/>
      <w:r>
        <w:rPr>
          <w:sz w:val="28"/>
          <w:szCs w:val="28"/>
          <w:lang w:val="en-US"/>
        </w:rPr>
        <w:t xml:space="preserve">   →    2 Hg   + O</w:t>
      </w:r>
      <w:r>
        <w:rPr>
          <w:sz w:val="28"/>
          <w:szCs w:val="28"/>
          <w:vertAlign w:val="subscript"/>
          <w:lang w:val="en-US"/>
        </w:rPr>
        <w:t>2</w:t>
      </w:r>
    </w:p>
    <w:p w:rsidR="000868E5" w:rsidRDefault="000868E5" w:rsidP="000868E5">
      <w:pPr>
        <w:ind w:firstLine="900"/>
        <w:jc w:val="both"/>
        <w:rPr>
          <w:sz w:val="28"/>
          <w:szCs w:val="28"/>
          <w:lang w:val="en-US"/>
        </w:rPr>
      </w:pPr>
      <w:r>
        <w:rPr>
          <w:sz w:val="28"/>
          <w:szCs w:val="28"/>
          <w:lang w:val="en-US"/>
        </w:rPr>
        <w:t xml:space="preserve">                                    _________________________</w:t>
      </w:r>
    </w:p>
    <w:p w:rsidR="000868E5" w:rsidRDefault="000868E5" w:rsidP="000868E5">
      <w:pPr>
        <w:ind w:firstLine="900"/>
        <w:jc w:val="center"/>
        <w:rPr>
          <w:sz w:val="28"/>
          <w:szCs w:val="28"/>
          <w:lang w:val="en-US"/>
        </w:rPr>
      </w:pPr>
      <w:r>
        <w:rPr>
          <w:sz w:val="28"/>
          <w:szCs w:val="28"/>
          <w:lang w:val="en-US"/>
        </w:rPr>
        <w:lastRenderedPageBreak/>
        <w:t>2</w:t>
      </w:r>
      <w:r w:rsidRPr="00985DAB">
        <w:rPr>
          <w:sz w:val="28"/>
          <w:szCs w:val="28"/>
          <w:lang w:val="en-US"/>
        </w:rPr>
        <w:t xml:space="preserve"> </w:t>
      </w:r>
      <w:proofErr w:type="gramStart"/>
      <w:r>
        <w:rPr>
          <w:sz w:val="28"/>
          <w:szCs w:val="28"/>
          <w:lang w:val="en-US"/>
        </w:rPr>
        <w:t>Hg</w:t>
      </w:r>
      <w:r w:rsidRPr="00C770A8">
        <w:rPr>
          <w:sz w:val="28"/>
          <w:szCs w:val="28"/>
          <w:lang w:val="en-US"/>
        </w:rPr>
        <w:t>(</w:t>
      </w:r>
      <w:proofErr w:type="gramEnd"/>
      <w:r>
        <w:rPr>
          <w:sz w:val="28"/>
          <w:szCs w:val="28"/>
          <w:lang w:val="en-US"/>
        </w:rPr>
        <w:t>NO</w:t>
      </w:r>
      <w:r w:rsidRPr="00C770A8">
        <w:rPr>
          <w:sz w:val="28"/>
          <w:szCs w:val="28"/>
          <w:vertAlign w:val="subscript"/>
          <w:lang w:val="en-US"/>
        </w:rPr>
        <w:t>3</w:t>
      </w:r>
      <w:r w:rsidRPr="00C770A8">
        <w:rPr>
          <w:sz w:val="28"/>
          <w:szCs w:val="28"/>
          <w:lang w:val="en-US"/>
        </w:rPr>
        <w:t>)</w:t>
      </w:r>
      <w:r w:rsidRPr="00C770A8">
        <w:rPr>
          <w:sz w:val="28"/>
          <w:szCs w:val="28"/>
          <w:vertAlign w:val="subscript"/>
          <w:lang w:val="en-US"/>
        </w:rPr>
        <w:t>2</w:t>
      </w:r>
      <w:r w:rsidRPr="00C770A8">
        <w:rPr>
          <w:sz w:val="28"/>
          <w:szCs w:val="28"/>
          <w:lang w:val="en-US"/>
        </w:rPr>
        <w:t xml:space="preserve">  +  </w:t>
      </w:r>
      <w:r>
        <w:rPr>
          <w:sz w:val="28"/>
          <w:szCs w:val="28"/>
          <w:lang w:val="en-US"/>
        </w:rPr>
        <w:t>Na</w:t>
      </w:r>
      <w:r w:rsidRPr="00C770A8">
        <w:rPr>
          <w:sz w:val="28"/>
          <w:szCs w:val="28"/>
          <w:vertAlign w:val="subscript"/>
          <w:lang w:val="en-US"/>
        </w:rPr>
        <w:t>2</w:t>
      </w:r>
      <w:r>
        <w:rPr>
          <w:sz w:val="28"/>
          <w:szCs w:val="28"/>
          <w:lang w:val="en-US"/>
        </w:rPr>
        <w:t>CO</w:t>
      </w:r>
      <w:r w:rsidRPr="00C770A8">
        <w:rPr>
          <w:sz w:val="28"/>
          <w:szCs w:val="28"/>
          <w:vertAlign w:val="subscript"/>
          <w:lang w:val="en-US"/>
        </w:rPr>
        <w:t>3</w:t>
      </w:r>
      <w:r w:rsidRPr="00C770A8">
        <w:rPr>
          <w:sz w:val="28"/>
          <w:szCs w:val="28"/>
          <w:lang w:val="en-US"/>
        </w:rPr>
        <w:t xml:space="preserve">  →</w:t>
      </w:r>
      <w:r>
        <w:rPr>
          <w:sz w:val="28"/>
          <w:szCs w:val="28"/>
          <w:lang w:val="en-US"/>
        </w:rPr>
        <w:t xml:space="preserve">    2</w:t>
      </w:r>
      <w:r w:rsidRPr="00985DAB">
        <w:rPr>
          <w:sz w:val="28"/>
          <w:szCs w:val="28"/>
          <w:lang w:val="en-US"/>
        </w:rPr>
        <w:t xml:space="preserve"> </w:t>
      </w:r>
      <w:proofErr w:type="spellStart"/>
      <w:r>
        <w:rPr>
          <w:sz w:val="28"/>
          <w:szCs w:val="28"/>
          <w:lang w:val="en-US"/>
        </w:rPr>
        <w:t>HgO</w:t>
      </w:r>
      <w:proofErr w:type="spellEnd"/>
      <w:r>
        <w:rPr>
          <w:sz w:val="28"/>
          <w:szCs w:val="28"/>
          <w:lang w:val="en-US"/>
        </w:rPr>
        <w:t xml:space="preserve">  + 4</w:t>
      </w:r>
      <w:r w:rsidRPr="00985DAB">
        <w:rPr>
          <w:sz w:val="28"/>
          <w:szCs w:val="28"/>
          <w:lang w:val="en-US"/>
        </w:rPr>
        <w:t xml:space="preserve"> </w:t>
      </w:r>
      <w:r>
        <w:rPr>
          <w:sz w:val="28"/>
          <w:szCs w:val="28"/>
          <w:lang w:val="en-US"/>
        </w:rPr>
        <w:t>NaNO</w:t>
      </w:r>
      <w:r>
        <w:rPr>
          <w:sz w:val="28"/>
          <w:szCs w:val="28"/>
          <w:vertAlign w:val="subscript"/>
          <w:lang w:val="en-US"/>
        </w:rPr>
        <w:t>3</w:t>
      </w:r>
      <w:r>
        <w:rPr>
          <w:sz w:val="28"/>
          <w:szCs w:val="28"/>
          <w:lang w:val="en-US"/>
        </w:rPr>
        <w:t xml:space="preserve"> + 2</w:t>
      </w:r>
      <w:r w:rsidRPr="00C770A8">
        <w:rPr>
          <w:sz w:val="28"/>
          <w:szCs w:val="28"/>
          <w:lang w:val="en-US"/>
        </w:rPr>
        <w:t xml:space="preserve"> </w:t>
      </w:r>
      <w:r>
        <w:rPr>
          <w:sz w:val="28"/>
          <w:szCs w:val="28"/>
          <w:lang w:val="en-US"/>
        </w:rPr>
        <w:t>CO</w:t>
      </w:r>
      <w:r>
        <w:rPr>
          <w:sz w:val="28"/>
          <w:szCs w:val="28"/>
          <w:vertAlign w:val="subscript"/>
          <w:lang w:val="en-US"/>
        </w:rPr>
        <w:t>2</w:t>
      </w:r>
      <w:r>
        <w:rPr>
          <w:sz w:val="28"/>
          <w:szCs w:val="28"/>
          <w:lang w:val="en-US"/>
        </w:rPr>
        <w:t xml:space="preserve"> + O</w:t>
      </w:r>
      <w:r>
        <w:rPr>
          <w:sz w:val="28"/>
          <w:szCs w:val="28"/>
          <w:vertAlign w:val="subscript"/>
          <w:lang w:val="en-US"/>
        </w:rPr>
        <w:t>2</w:t>
      </w:r>
    </w:p>
    <w:p w:rsidR="000868E5" w:rsidRDefault="000868E5" w:rsidP="000868E5">
      <w:pPr>
        <w:ind w:firstLine="900"/>
        <w:jc w:val="both"/>
        <w:rPr>
          <w:sz w:val="28"/>
          <w:szCs w:val="28"/>
        </w:rPr>
      </w:pPr>
      <w:r w:rsidRPr="000868E5">
        <w:rPr>
          <w:sz w:val="28"/>
          <w:szCs w:val="28"/>
          <w:lang w:val="en-US"/>
        </w:rPr>
        <w:t xml:space="preserve"> </w:t>
      </w:r>
      <w:proofErr w:type="gramStart"/>
      <w:r>
        <w:rPr>
          <w:sz w:val="28"/>
          <w:szCs w:val="28"/>
          <w:lang w:val="en-US"/>
        </w:rPr>
        <w:t>Hg</w:t>
      </w:r>
      <w:r>
        <w:rPr>
          <w:sz w:val="28"/>
          <w:szCs w:val="28"/>
        </w:rPr>
        <w:t xml:space="preserve"> оседает на холодных стенках пробирки в виде капелек металлической ртути.</w:t>
      </w:r>
      <w:proofErr w:type="gramEnd"/>
    </w:p>
    <w:p w:rsidR="000868E5" w:rsidRDefault="000868E5" w:rsidP="000868E5">
      <w:pPr>
        <w:ind w:firstLine="900"/>
        <w:jc w:val="both"/>
        <w:rPr>
          <w:sz w:val="28"/>
          <w:szCs w:val="28"/>
        </w:rPr>
      </w:pPr>
    </w:p>
    <w:p w:rsidR="000868E5" w:rsidRDefault="000868E5" w:rsidP="000868E5">
      <w:pPr>
        <w:ind w:firstLine="900"/>
        <w:jc w:val="center"/>
        <w:rPr>
          <w:sz w:val="28"/>
          <w:szCs w:val="28"/>
          <w:u w:val="single"/>
        </w:rPr>
      </w:pPr>
      <w:r>
        <w:rPr>
          <w:sz w:val="28"/>
          <w:szCs w:val="28"/>
          <w:u w:val="single"/>
        </w:rPr>
        <w:t>2 Макр</w:t>
      </w:r>
      <w:proofErr w:type="gramStart"/>
      <w:r>
        <w:rPr>
          <w:sz w:val="28"/>
          <w:szCs w:val="28"/>
          <w:u w:val="single"/>
        </w:rPr>
        <w:t>о-</w:t>
      </w:r>
      <w:proofErr w:type="gramEnd"/>
      <w:r>
        <w:rPr>
          <w:sz w:val="28"/>
          <w:szCs w:val="28"/>
          <w:u w:val="single"/>
        </w:rPr>
        <w:t xml:space="preserve">, </w:t>
      </w:r>
      <w:proofErr w:type="spellStart"/>
      <w:r>
        <w:rPr>
          <w:sz w:val="28"/>
          <w:szCs w:val="28"/>
          <w:u w:val="single"/>
        </w:rPr>
        <w:t>полумикро</w:t>
      </w:r>
      <w:proofErr w:type="spellEnd"/>
      <w:r>
        <w:rPr>
          <w:sz w:val="28"/>
          <w:szCs w:val="28"/>
          <w:u w:val="single"/>
        </w:rPr>
        <w:t xml:space="preserve">- и </w:t>
      </w:r>
      <w:proofErr w:type="spellStart"/>
      <w:r>
        <w:rPr>
          <w:sz w:val="28"/>
          <w:szCs w:val="28"/>
          <w:u w:val="single"/>
        </w:rPr>
        <w:t>микрометоды</w:t>
      </w:r>
      <w:proofErr w:type="spellEnd"/>
    </w:p>
    <w:p w:rsidR="000868E5" w:rsidRDefault="000868E5" w:rsidP="000868E5">
      <w:pPr>
        <w:ind w:firstLine="900"/>
        <w:jc w:val="center"/>
        <w:rPr>
          <w:sz w:val="28"/>
          <w:szCs w:val="28"/>
          <w:u w:val="single"/>
        </w:rPr>
      </w:pPr>
    </w:p>
    <w:p w:rsidR="000868E5" w:rsidRDefault="000868E5" w:rsidP="000868E5">
      <w:pPr>
        <w:ind w:firstLine="900"/>
        <w:jc w:val="both"/>
        <w:rPr>
          <w:sz w:val="28"/>
          <w:szCs w:val="28"/>
          <w:u w:val="single"/>
        </w:rPr>
      </w:pPr>
      <w:r>
        <w:rPr>
          <w:sz w:val="28"/>
          <w:szCs w:val="28"/>
        </w:rPr>
        <w:t xml:space="preserve">В зависимости от количества анализируемого вещества, объема растворов, используемых для анализа, и от применяемой техники выполнения эксперимента, методы анализа делятся на </w:t>
      </w:r>
      <w:r>
        <w:rPr>
          <w:sz w:val="28"/>
          <w:szCs w:val="28"/>
          <w:u w:val="single"/>
        </w:rPr>
        <w:t>макр</w:t>
      </w:r>
      <w:proofErr w:type="gramStart"/>
      <w:r>
        <w:rPr>
          <w:sz w:val="28"/>
          <w:szCs w:val="28"/>
          <w:u w:val="single"/>
        </w:rPr>
        <w:t>о-</w:t>
      </w:r>
      <w:proofErr w:type="gramEnd"/>
      <w:r>
        <w:rPr>
          <w:sz w:val="28"/>
          <w:szCs w:val="28"/>
          <w:u w:val="single"/>
        </w:rPr>
        <w:t xml:space="preserve">, </w:t>
      </w:r>
      <w:proofErr w:type="spellStart"/>
      <w:r>
        <w:rPr>
          <w:sz w:val="28"/>
          <w:szCs w:val="28"/>
          <w:u w:val="single"/>
        </w:rPr>
        <w:t>полумикро</w:t>
      </w:r>
      <w:proofErr w:type="spellEnd"/>
      <w:r>
        <w:rPr>
          <w:sz w:val="28"/>
          <w:szCs w:val="28"/>
          <w:u w:val="single"/>
        </w:rPr>
        <w:t xml:space="preserve">- и </w:t>
      </w:r>
      <w:proofErr w:type="spellStart"/>
      <w:r>
        <w:rPr>
          <w:sz w:val="28"/>
          <w:szCs w:val="28"/>
          <w:u w:val="single"/>
        </w:rPr>
        <w:t>микрометоды</w:t>
      </w:r>
      <w:proofErr w:type="spellEnd"/>
      <w:r>
        <w:rPr>
          <w:sz w:val="28"/>
          <w:szCs w:val="28"/>
          <w:u w:val="single"/>
        </w:rPr>
        <w:t>.</w:t>
      </w:r>
    </w:p>
    <w:p w:rsidR="000868E5" w:rsidRDefault="000868E5" w:rsidP="000868E5">
      <w:pPr>
        <w:ind w:firstLine="900"/>
        <w:jc w:val="both"/>
        <w:rPr>
          <w:sz w:val="28"/>
          <w:szCs w:val="28"/>
        </w:rPr>
      </w:pPr>
      <w:r>
        <w:rPr>
          <w:sz w:val="28"/>
          <w:szCs w:val="28"/>
          <w:u w:val="single"/>
        </w:rPr>
        <w:t xml:space="preserve">При выполнении анализа </w:t>
      </w:r>
      <w:proofErr w:type="spellStart"/>
      <w:r>
        <w:rPr>
          <w:sz w:val="28"/>
          <w:szCs w:val="28"/>
          <w:u w:val="single"/>
        </w:rPr>
        <w:t>макрометодом</w:t>
      </w:r>
      <w:proofErr w:type="spellEnd"/>
      <w:r>
        <w:rPr>
          <w:sz w:val="28"/>
          <w:szCs w:val="28"/>
        </w:rPr>
        <w:t xml:space="preserve"> для проведения реакции берут несколько миллилитров раствора, содержащего не менее </w:t>
      </w:r>
      <w:smartTag w:uri="urn:schemas-microsoft-com:office:smarttags" w:element="metricconverter">
        <w:smartTagPr>
          <w:attr w:name="ProductID" w:val="0,1 г"/>
        </w:smartTagPr>
        <w:r>
          <w:rPr>
            <w:sz w:val="28"/>
            <w:szCs w:val="28"/>
          </w:rPr>
          <w:t>0,1 г</w:t>
        </w:r>
      </w:smartTag>
      <w:r>
        <w:rPr>
          <w:sz w:val="28"/>
          <w:szCs w:val="28"/>
        </w:rPr>
        <w:t xml:space="preserve"> вещества, и к раствору добавляют не менее 1 мл раствора реактива. Реакции проводят в пробирках. При осаждении получают объемные осадки, </w:t>
      </w:r>
      <w:proofErr w:type="spellStart"/>
      <w:r>
        <w:rPr>
          <w:sz w:val="28"/>
          <w:szCs w:val="28"/>
        </w:rPr>
        <w:t>котрые</w:t>
      </w:r>
      <w:proofErr w:type="spellEnd"/>
      <w:r>
        <w:rPr>
          <w:sz w:val="28"/>
          <w:szCs w:val="28"/>
        </w:rPr>
        <w:t xml:space="preserve"> отделяют фильтрованием через стеклянные воронки с бумажным фильтром.</w:t>
      </w:r>
    </w:p>
    <w:p w:rsidR="000868E5" w:rsidRDefault="000868E5" w:rsidP="000868E5">
      <w:pPr>
        <w:ind w:firstLine="900"/>
        <w:jc w:val="both"/>
        <w:rPr>
          <w:sz w:val="28"/>
          <w:szCs w:val="28"/>
        </w:rPr>
      </w:pPr>
      <w:r>
        <w:rPr>
          <w:sz w:val="28"/>
          <w:szCs w:val="28"/>
          <w:u w:val="single"/>
        </w:rPr>
        <w:t xml:space="preserve">При выполнении анализ </w:t>
      </w:r>
      <w:proofErr w:type="spellStart"/>
      <w:r>
        <w:rPr>
          <w:sz w:val="28"/>
          <w:szCs w:val="28"/>
          <w:u w:val="single"/>
        </w:rPr>
        <w:t>микрометодом</w:t>
      </w:r>
      <w:proofErr w:type="spellEnd"/>
      <w:r>
        <w:rPr>
          <w:sz w:val="28"/>
          <w:szCs w:val="28"/>
        </w:rPr>
        <w:t xml:space="preserve"> требуется в 100 раз меньший </w:t>
      </w:r>
      <w:proofErr w:type="spellStart"/>
      <w:r>
        <w:rPr>
          <w:sz w:val="28"/>
          <w:szCs w:val="28"/>
        </w:rPr>
        <w:t>обхем</w:t>
      </w:r>
      <w:proofErr w:type="spellEnd"/>
      <w:r>
        <w:rPr>
          <w:sz w:val="28"/>
          <w:szCs w:val="28"/>
        </w:rPr>
        <w:t xml:space="preserve"> раствора анализируемой пробы или в 100 раз меньшая навеска сухого анализируемого вещества по сравнению с количествами, используемыми при анализе </w:t>
      </w:r>
      <w:proofErr w:type="spellStart"/>
      <w:r>
        <w:rPr>
          <w:sz w:val="28"/>
          <w:szCs w:val="28"/>
        </w:rPr>
        <w:t>макрометодом</w:t>
      </w:r>
      <w:proofErr w:type="spellEnd"/>
      <w:r>
        <w:rPr>
          <w:sz w:val="28"/>
          <w:szCs w:val="28"/>
        </w:rPr>
        <w:t xml:space="preserve">. Поэтому посуда и приборы, применяемые при </w:t>
      </w:r>
      <w:proofErr w:type="spellStart"/>
      <w:r>
        <w:rPr>
          <w:sz w:val="28"/>
          <w:szCs w:val="28"/>
        </w:rPr>
        <w:t>микрометоде</w:t>
      </w:r>
      <w:proofErr w:type="spellEnd"/>
      <w:r>
        <w:rPr>
          <w:sz w:val="28"/>
          <w:szCs w:val="28"/>
        </w:rPr>
        <w:t xml:space="preserve"> отличаются от </w:t>
      </w:r>
      <w:proofErr w:type="gramStart"/>
      <w:r>
        <w:rPr>
          <w:sz w:val="28"/>
          <w:szCs w:val="28"/>
        </w:rPr>
        <w:t>применяемых</w:t>
      </w:r>
      <w:proofErr w:type="gramEnd"/>
      <w:r>
        <w:rPr>
          <w:sz w:val="28"/>
          <w:szCs w:val="28"/>
        </w:rPr>
        <w:t xml:space="preserve"> в </w:t>
      </w:r>
      <w:proofErr w:type="spellStart"/>
      <w:r>
        <w:rPr>
          <w:sz w:val="28"/>
          <w:szCs w:val="28"/>
        </w:rPr>
        <w:t>макрохимическом</w:t>
      </w:r>
      <w:proofErr w:type="spellEnd"/>
      <w:r>
        <w:rPr>
          <w:sz w:val="28"/>
          <w:szCs w:val="28"/>
        </w:rPr>
        <w:t xml:space="preserve"> методе анализа.</w:t>
      </w:r>
    </w:p>
    <w:p w:rsidR="000868E5" w:rsidRDefault="000868E5" w:rsidP="000868E5">
      <w:pPr>
        <w:ind w:firstLine="900"/>
        <w:jc w:val="both"/>
        <w:rPr>
          <w:sz w:val="28"/>
          <w:szCs w:val="28"/>
        </w:rPr>
      </w:pPr>
      <w:r>
        <w:rPr>
          <w:sz w:val="28"/>
          <w:szCs w:val="28"/>
        </w:rPr>
        <w:t>Для анализа еще меньших количеств анализируемого вещества прибегают к</w:t>
      </w:r>
      <w:r>
        <w:rPr>
          <w:sz w:val="28"/>
          <w:szCs w:val="28"/>
          <w:u w:val="single"/>
        </w:rPr>
        <w:t xml:space="preserve"> ультрамикрохимическим методам анализа</w:t>
      </w:r>
      <w:r>
        <w:rPr>
          <w:sz w:val="28"/>
          <w:szCs w:val="28"/>
        </w:rPr>
        <w:t xml:space="preserve">. Для этого метода берут очень малые количества вещества </w:t>
      </w:r>
      <w:proofErr w:type="gramStart"/>
      <w:r>
        <w:rPr>
          <w:sz w:val="28"/>
          <w:szCs w:val="28"/>
        </w:rPr>
        <w:t xml:space="preserve">( </w:t>
      </w:r>
      <w:proofErr w:type="gramEnd"/>
      <w:r>
        <w:rPr>
          <w:sz w:val="28"/>
          <w:szCs w:val="28"/>
        </w:rPr>
        <w:t>10</w:t>
      </w:r>
      <w:r>
        <w:rPr>
          <w:sz w:val="28"/>
          <w:szCs w:val="28"/>
          <w:vertAlign w:val="superscript"/>
        </w:rPr>
        <w:t>-6</w:t>
      </w:r>
      <w:r>
        <w:rPr>
          <w:sz w:val="28"/>
          <w:szCs w:val="28"/>
        </w:rPr>
        <w:t xml:space="preserve"> – 10</w:t>
      </w:r>
      <w:r>
        <w:rPr>
          <w:sz w:val="28"/>
          <w:szCs w:val="28"/>
          <w:vertAlign w:val="superscript"/>
        </w:rPr>
        <w:t>-</w:t>
      </w:r>
      <w:smartTag w:uri="urn:schemas-microsoft-com:office:smarttags" w:element="metricconverter">
        <w:smartTagPr>
          <w:attr w:name="ProductID" w:val="12 г"/>
        </w:smartTagPr>
        <w:r>
          <w:rPr>
            <w:sz w:val="28"/>
            <w:szCs w:val="28"/>
            <w:vertAlign w:val="superscript"/>
          </w:rPr>
          <w:t>12</w:t>
        </w:r>
        <w:r>
          <w:rPr>
            <w:sz w:val="28"/>
            <w:szCs w:val="28"/>
          </w:rPr>
          <w:t xml:space="preserve"> г</w:t>
        </w:r>
      </w:smartTag>
      <w:r>
        <w:rPr>
          <w:sz w:val="28"/>
          <w:szCs w:val="28"/>
        </w:rPr>
        <w:t>) и малые объемы растворов ( 10</w:t>
      </w:r>
      <w:r>
        <w:rPr>
          <w:sz w:val="28"/>
          <w:szCs w:val="28"/>
          <w:vertAlign w:val="superscript"/>
        </w:rPr>
        <w:t>-3</w:t>
      </w:r>
      <w:r>
        <w:rPr>
          <w:sz w:val="28"/>
          <w:szCs w:val="28"/>
        </w:rPr>
        <w:t xml:space="preserve"> – 10</w:t>
      </w:r>
      <w:r>
        <w:rPr>
          <w:sz w:val="28"/>
          <w:szCs w:val="28"/>
          <w:vertAlign w:val="superscript"/>
        </w:rPr>
        <w:t>-4</w:t>
      </w:r>
      <w:r>
        <w:rPr>
          <w:sz w:val="28"/>
          <w:szCs w:val="28"/>
        </w:rPr>
        <w:t xml:space="preserve"> мл).</w:t>
      </w:r>
    </w:p>
    <w:p w:rsidR="000868E5" w:rsidRDefault="000868E5" w:rsidP="000868E5">
      <w:pPr>
        <w:ind w:firstLine="900"/>
        <w:jc w:val="both"/>
        <w:rPr>
          <w:sz w:val="28"/>
          <w:szCs w:val="28"/>
        </w:rPr>
      </w:pPr>
      <w:r>
        <w:rPr>
          <w:sz w:val="28"/>
          <w:szCs w:val="28"/>
        </w:rPr>
        <w:t>Промежуточное положение между макр</w:t>
      </w:r>
      <w:proofErr w:type="gramStart"/>
      <w:r>
        <w:rPr>
          <w:sz w:val="28"/>
          <w:szCs w:val="28"/>
        </w:rPr>
        <w:t>о-</w:t>
      </w:r>
      <w:proofErr w:type="gramEnd"/>
      <w:r>
        <w:rPr>
          <w:sz w:val="28"/>
          <w:szCs w:val="28"/>
        </w:rPr>
        <w:t xml:space="preserve"> и </w:t>
      </w:r>
      <w:proofErr w:type="spellStart"/>
      <w:r>
        <w:rPr>
          <w:sz w:val="28"/>
          <w:szCs w:val="28"/>
        </w:rPr>
        <w:t>микрометодами</w:t>
      </w:r>
      <w:proofErr w:type="spellEnd"/>
      <w:r>
        <w:rPr>
          <w:sz w:val="28"/>
          <w:szCs w:val="28"/>
        </w:rPr>
        <w:t xml:space="preserve"> анализа занимает </w:t>
      </w:r>
      <w:proofErr w:type="spellStart"/>
      <w:r>
        <w:rPr>
          <w:sz w:val="28"/>
          <w:szCs w:val="28"/>
          <w:u w:val="single"/>
        </w:rPr>
        <w:t>полумикрохимический</w:t>
      </w:r>
      <w:proofErr w:type="spellEnd"/>
      <w:r>
        <w:rPr>
          <w:sz w:val="28"/>
          <w:szCs w:val="28"/>
          <w:u w:val="single"/>
        </w:rPr>
        <w:t xml:space="preserve"> метод</w:t>
      </w:r>
      <w:r>
        <w:rPr>
          <w:sz w:val="28"/>
          <w:szCs w:val="28"/>
        </w:rPr>
        <w:t xml:space="preserve">. Для выполнения анализа этим методом требуется в 10 – 20 раз меньше вещества </w:t>
      </w:r>
      <w:proofErr w:type="gramStart"/>
      <w:r>
        <w:rPr>
          <w:sz w:val="28"/>
          <w:szCs w:val="28"/>
        </w:rPr>
        <w:t xml:space="preserve">( </w:t>
      </w:r>
      <w:proofErr w:type="gramEnd"/>
      <w:r>
        <w:rPr>
          <w:sz w:val="28"/>
          <w:szCs w:val="28"/>
        </w:rPr>
        <w:t xml:space="preserve">до 0,01г), чем для </w:t>
      </w:r>
      <w:proofErr w:type="spellStart"/>
      <w:r>
        <w:rPr>
          <w:sz w:val="28"/>
          <w:szCs w:val="28"/>
        </w:rPr>
        <w:t>макрохимического</w:t>
      </w:r>
      <w:proofErr w:type="spellEnd"/>
      <w:r>
        <w:rPr>
          <w:sz w:val="28"/>
          <w:szCs w:val="28"/>
        </w:rPr>
        <w:t xml:space="preserve"> метода.</w:t>
      </w:r>
    </w:p>
    <w:p w:rsidR="000868E5" w:rsidRDefault="000868E5" w:rsidP="000868E5">
      <w:pPr>
        <w:ind w:firstLine="900"/>
        <w:jc w:val="center"/>
        <w:rPr>
          <w:sz w:val="28"/>
          <w:szCs w:val="28"/>
        </w:rPr>
      </w:pPr>
    </w:p>
    <w:p w:rsidR="000868E5" w:rsidRDefault="000868E5" w:rsidP="000868E5">
      <w:pPr>
        <w:ind w:firstLine="900"/>
        <w:jc w:val="center"/>
        <w:rPr>
          <w:sz w:val="28"/>
          <w:szCs w:val="28"/>
        </w:rPr>
      </w:pPr>
      <w:r>
        <w:rPr>
          <w:sz w:val="28"/>
          <w:szCs w:val="28"/>
          <w:u w:val="single"/>
        </w:rPr>
        <w:t>3 Капельный анализ</w:t>
      </w:r>
    </w:p>
    <w:p w:rsidR="000868E5" w:rsidRDefault="000868E5" w:rsidP="000868E5">
      <w:pPr>
        <w:ind w:firstLine="900"/>
        <w:jc w:val="center"/>
        <w:rPr>
          <w:sz w:val="28"/>
          <w:szCs w:val="28"/>
        </w:rPr>
      </w:pPr>
    </w:p>
    <w:p w:rsidR="000868E5" w:rsidRDefault="000868E5" w:rsidP="000868E5">
      <w:pPr>
        <w:ind w:firstLine="900"/>
        <w:jc w:val="both"/>
        <w:rPr>
          <w:sz w:val="28"/>
          <w:szCs w:val="28"/>
        </w:rPr>
      </w:pPr>
      <w:r>
        <w:rPr>
          <w:sz w:val="28"/>
          <w:szCs w:val="28"/>
        </w:rPr>
        <w:t xml:space="preserve">Капельный анализ был введен в практику аналитической химии Н.А. </w:t>
      </w:r>
      <w:proofErr w:type="spellStart"/>
      <w:r>
        <w:rPr>
          <w:sz w:val="28"/>
          <w:szCs w:val="28"/>
        </w:rPr>
        <w:t>Тананаевым</w:t>
      </w:r>
      <w:proofErr w:type="spellEnd"/>
      <w:r>
        <w:rPr>
          <w:sz w:val="28"/>
          <w:szCs w:val="28"/>
        </w:rPr>
        <w:t>.</w:t>
      </w:r>
    </w:p>
    <w:p w:rsidR="000868E5" w:rsidRDefault="000868E5" w:rsidP="000868E5">
      <w:pPr>
        <w:ind w:firstLine="900"/>
        <w:jc w:val="both"/>
        <w:rPr>
          <w:sz w:val="28"/>
          <w:szCs w:val="28"/>
        </w:rPr>
      </w:pPr>
      <w:r>
        <w:rPr>
          <w:sz w:val="28"/>
          <w:szCs w:val="28"/>
        </w:rPr>
        <w:t>При работе этим методом большое значение имеют явления капиллярности и адсорбции, при помощи которых можно обнаружить и разделить различные ионы при их совместном присутствии. При капельном анализе отдельные реакции проводят на фарфоровых или стеклянных пластинках или на фильтровальной бумаге. При этом на пластинку ил бумагу наносят каплю испытуемого раствора и каплю реактива, вызывающего характерное окрашивание или образование кристаллов.</w:t>
      </w:r>
    </w:p>
    <w:p w:rsidR="000868E5" w:rsidRDefault="000868E5" w:rsidP="000868E5">
      <w:pPr>
        <w:ind w:firstLine="900"/>
        <w:jc w:val="both"/>
        <w:rPr>
          <w:sz w:val="28"/>
          <w:szCs w:val="28"/>
        </w:rPr>
      </w:pPr>
    </w:p>
    <w:p w:rsidR="000868E5" w:rsidRDefault="000868E5" w:rsidP="000868E5">
      <w:pPr>
        <w:ind w:firstLine="900"/>
        <w:jc w:val="both"/>
        <w:rPr>
          <w:sz w:val="28"/>
          <w:szCs w:val="28"/>
        </w:rPr>
      </w:pPr>
    </w:p>
    <w:p w:rsidR="000868E5" w:rsidRDefault="000868E5" w:rsidP="000868E5">
      <w:pPr>
        <w:ind w:firstLine="900"/>
        <w:jc w:val="both"/>
        <w:rPr>
          <w:sz w:val="28"/>
          <w:szCs w:val="28"/>
        </w:rPr>
      </w:pPr>
    </w:p>
    <w:p w:rsidR="000868E5" w:rsidRDefault="000868E5" w:rsidP="000868E5">
      <w:pPr>
        <w:ind w:firstLine="900"/>
        <w:jc w:val="both"/>
        <w:rPr>
          <w:sz w:val="28"/>
          <w:szCs w:val="28"/>
        </w:rPr>
      </w:pPr>
    </w:p>
    <w:p w:rsidR="000868E5" w:rsidRDefault="000868E5" w:rsidP="000868E5">
      <w:pPr>
        <w:ind w:firstLine="900"/>
        <w:jc w:val="both"/>
        <w:rPr>
          <w:sz w:val="28"/>
          <w:szCs w:val="28"/>
        </w:rPr>
      </w:pPr>
    </w:p>
    <w:p w:rsidR="000868E5" w:rsidRDefault="000868E5" w:rsidP="000868E5">
      <w:pPr>
        <w:ind w:firstLine="900"/>
        <w:jc w:val="both"/>
        <w:rPr>
          <w:sz w:val="28"/>
          <w:szCs w:val="28"/>
        </w:rPr>
      </w:pPr>
    </w:p>
    <w:p w:rsidR="000868E5" w:rsidRDefault="000868E5" w:rsidP="000868E5">
      <w:pPr>
        <w:ind w:firstLine="900"/>
        <w:jc w:val="both"/>
        <w:rPr>
          <w:sz w:val="28"/>
          <w:szCs w:val="28"/>
        </w:rPr>
      </w:pPr>
    </w:p>
    <w:p w:rsidR="000868E5" w:rsidRDefault="000868E5" w:rsidP="000868E5">
      <w:pPr>
        <w:ind w:firstLine="900"/>
        <w:jc w:val="both"/>
        <w:rPr>
          <w:sz w:val="28"/>
          <w:szCs w:val="28"/>
        </w:rPr>
      </w:pPr>
      <w:r>
        <w:rPr>
          <w:sz w:val="28"/>
          <w:szCs w:val="28"/>
        </w:rPr>
        <w:t>При выполнении реакции на фильтровальной бумаге используют капиллярно-адсорбционные свойства бумаги. Жидкость всасывается бумагой, а образующееся окрашенное соединение адсорбируется на небольшом участке бумаги, вследствие чего повышается чувствительность реакции.</w:t>
      </w:r>
    </w:p>
    <w:p w:rsidR="000868E5" w:rsidRDefault="000868E5" w:rsidP="000868E5">
      <w:pPr>
        <w:ind w:firstLine="900"/>
        <w:jc w:val="both"/>
        <w:rPr>
          <w:sz w:val="28"/>
          <w:szCs w:val="28"/>
        </w:rPr>
      </w:pPr>
      <w:r>
        <w:rPr>
          <w:sz w:val="28"/>
          <w:szCs w:val="28"/>
        </w:rPr>
        <w:t>Например, капельным методом можно обнаружить ионы  М</w:t>
      </w:r>
      <w:r>
        <w:rPr>
          <w:sz w:val="28"/>
          <w:szCs w:val="28"/>
          <w:lang w:val="en-US"/>
        </w:rPr>
        <w:t>n</w:t>
      </w:r>
      <w:r w:rsidRPr="0059174D">
        <w:rPr>
          <w:sz w:val="28"/>
          <w:szCs w:val="28"/>
          <w:vertAlign w:val="superscript"/>
        </w:rPr>
        <w:t>2+</w:t>
      </w:r>
      <w:r>
        <w:rPr>
          <w:sz w:val="28"/>
          <w:szCs w:val="28"/>
        </w:rPr>
        <w:t xml:space="preserve"> по </w:t>
      </w:r>
      <w:proofErr w:type="gramStart"/>
      <w:r>
        <w:rPr>
          <w:sz w:val="28"/>
          <w:szCs w:val="28"/>
        </w:rPr>
        <w:t>образовании</w:t>
      </w:r>
      <w:proofErr w:type="gramEnd"/>
      <w:r>
        <w:rPr>
          <w:sz w:val="28"/>
          <w:szCs w:val="28"/>
        </w:rPr>
        <w:t xml:space="preserve"> </w:t>
      </w:r>
      <w:proofErr w:type="spellStart"/>
      <w:r>
        <w:rPr>
          <w:sz w:val="28"/>
          <w:szCs w:val="28"/>
        </w:rPr>
        <w:t>бензидиновой</w:t>
      </w:r>
      <w:proofErr w:type="spellEnd"/>
      <w:r>
        <w:rPr>
          <w:sz w:val="28"/>
          <w:szCs w:val="28"/>
        </w:rPr>
        <w:t xml:space="preserve"> сини. Реакция очень чувствительна, ей не мешают никакие ионы, кроме Со</w:t>
      </w:r>
      <w:proofErr w:type="gramStart"/>
      <w:r>
        <w:rPr>
          <w:sz w:val="28"/>
          <w:szCs w:val="28"/>
          <w:vertAlign w:val="superscript"/>
        </w:rPr>
        <w:t>2</w:t>
      </w:r>
      <w:proofErr w:type="gramEnd"/>
      <w:r>
        <w:rPr>
          <w:sz w:val="28"/>
          <w:szCs w:val="28"/>
          <w:vertAlign w:val="superscript"/>
        </w:rPr>
        <w:t>+</w:t>
      </w:r>
      <w:r>
        <w:rPr>
          <w:sz w:val="28"/>
          <w:szCs w:val="28"/>
        </w:rPr>
        <w:t xml:space="preserve">. При совместном присутствии можно обнаружить ионы </w:t>
      </w:r>
      <w:r w:rsidRPr="0059174D">
        <w:rPr>
          <w:sz w:val="28"/>
          <w:szCs w:val="28"/>
        </w:rPr>
        <w:t>[</w:t>
      </w:r>
      <w:r>
        <w:rPr>
          <w:sz w:val="28"/>
          <w:szCs w:val="28"/>
          <w:lang w:val="en-US"/>
        </w:rPr>
        <w:t>Fe</w:t>
      </w:r>
      <w:r w:rsidRPr="0059174D">
        <w:rPr>
          <w:sz w:val="28"/>
          <w:szCs w:val="28"/>
        </w:rPr>
        <w:t>(</w:t>
      </w:r>
      <w:r>
        <w:rPr>
          <w:sz w:val="28"/>
          <w:szCs w:val="28"/>
          <w:lang w:val="en-US"/>
        </w:rPr>
        <w:t>CN</w:t>
      </w:r>
      <w:r w:rsidRPr="0059174D">
        <w:rPr>
          <w:sz w:val="28"/>
          <w:szCs w:val="28"/>
        </w:rPr>
        <w:t>)</w:t>
      </w:r>
      <w:r w:rsidRPr="0059174D">
        <w:rPr>
          <w:sz w:val="28"/>
          <w:szCs w:val="28"/>
          <w:vertAlign w:val="subscript"/>
        </w:rPr>
        <w:t>6</w:t>
      </w:r>
      <w:r w:rsidRPr="0059174D">
        <w:rPr>
          <w:sz w:val="28"/>
          <w:szCs w:val="28"/>
        </w:rPr>
        <w:t>]</w:t>
      </w:r>
      <w:r w:rsidRPr="0059174D">
        <w:rPr>
          <w:sz w:val="28"/>
          <w:szCs w:val="28"/>
          <w:vertAlign w:val="superscript"/>
        </w:rPr>
        <w:t>4-</w:t>
      </w:r>
      <w:r>
        <w:rPr>
          <w:sz w:val="28"/>
          <w:szCs w:val="28"/>
        </w:rPr>
        <w:t xml:space="preserve">и </w:t>
      </w:r>
      <w:r>
        <w:rPr>
          <w:sz w:val="28"/>
          <w:szCs w:val="28"/>
          <w:lang w:val="en-US"/>
        </w:rPr>
        <w:t>SCN</w:t>
      </w:r>
      <w:r w:rsidRPr="0059174D">
        <w:rPr>
          <w:sz w:val="28"/>
          <w:szCs w:val="28"/>
          <w:vertAlign w:val="superscript"/>
        </w:rPr>
        <w:t>-</w:t>
      </w:r>
      <w:r>
        <w:rPr>
          <w:sz w:val="28"/>
          <w:szCs w:val="28"/>
        </w:rPr>
        <w:t>.</w:t>
      </w:r>
    </w:p>
    <w:p w:rsidR="000868E5" w:rsidRDefault="000868E5" w:rsidP="000868E5">
      <w:pPr>
        <w:ind w:firstLine="900"/>
        <w:jc w:val="both"/>
        <w:rPr>
          <w:sz w:val="28"/>
          <w:szCs w:val="28"/>
        </w:rPr>
      </w:pPr>
    </w:p>
    <w:p w:rsidR="000868E5" w:rsidRDefault="000868E5" w:rsidP="000868E5">
      <w:pPr>
        <w:ind w:firstLine="900"/>
        <w:jc w:val="center"/>
        <w:rPr>
          <w:sz w:val="28"/>
          <w:szCs w:val="28"/>
        </w:rPr>
      </w:pPr>
      <w:r>
        <w:rPr>
          <w:sz w:val="28"/>
          <w:szCs w:val="28"/>
        </w:rPr>
        <w:t xml:space="preserve">4 </w:t>
      </w:r>
      <w:proofErr w:type="spellStart"/>
      <w:r>
        <w:rPr>
          <w:sz w:val="28"/>
          <w:szCs w:val="28"/>
          <w:u w:val="single"/>
        </w:rPr>
        <w:t>Микрокристаллоскопичесий</w:t>
      </w:r>
      <w:proofErr w:type="spellEnd"/>
      <w:r>
        <w:rPr>
          <w:sz w:val="28"/>
          <w:szCs w:val="28"/>
          <w:u w:val="single"/>
        </w:rPr>
        <w:t xml:space="preserve"> анализ</w:t>
      </w:r>
    </w:p>
    <w:p w:rsidR="000868E5" w:rsidRDefault="000868E5" w:rsidP="000868E5">
      <w:pPr>
        <w:ind w:firstLine="900"/>
        <w:jc w:val="center"/>
        <w:rPr>
          <w:sz w:val="28"/>
          <w:szCs w:val="28"/>
        </w:rPr>
      </w:pPr>
    </w:p>
    <w:p w:rsidR="000868E5" w:rsidRDefault="000868E5" w:rsidP="000868E5">
      <w:pPr>
        <w:ind w:firstLine="900"/>
        <w:jc w:val="both"/>
        <w:rPr>
          <w:sz w:val="28"/>
          <w:szCs w:val="28"/>
        </w:rPr>
      </w:pPr>
      <w:r>
        <w:rPr>
          <w:sz w:val="28"/>
          <w:szCs w:val="28"/>
        </w:rPr>
        <w:t>Этот метод анализа основан на обнаружении катионов и анионов при помощи реакций, в результате которых образуются соединения, обладающие характерной формой кристаллов. Для рассмотрения образующихся кристаллов используются микроскопы.</w:t>
      </w:r>
    </w:p>
    <w:p w:rsidR="000868E5" w:rsidRDefault="000868E5" w:rsidP="000868E5">
      <w:pPr>
        <w:ind w:firstLine="900"/>
        <w:jc w:val="both"/>
        <w:rPr>
          <w:sz w:val="28"/>
          <w:szCs w:val="28"/>
        </w:rPr>
      </w:pPr>
      <w:r>
        <w:rPr>
          <w:sz w:val="28"/>
          <w:szCs w:val="28"/>
        </w:rPr>
        <w:t>Кристаллы характерной формы получают при работе с чистыми веществами путем внесения капли раствора или кристаллика реактива в каплю исследуемого вещества, помещенного на предметное стекло. Через некоторое время появляются ясно различимые кристаллы определенной формы и цвета.</w:t>
      </w:r>
    </w:p>
    <w:p w:rsidR="000868E5" w:rsidRDefault="000868E5" w:rsidP="000868E5">
      <w:pPr>
        <w:ind w:firstLine="900"/>
        <w:jc w:val="both"/>
        <w:rPr>
          <w:sz w:val="28"/>
          <w:szCs w:val="28"/>
        </w:rPr>
      </w:pPr>
      <w:r>
        <w:rPr>
          <w:sz w:val="28"/>
          <w:szCs w:val="28"/>
        </w:rPr>
        <w:t>Например, ионы</w:t>
      </w:r>
      <w:proofErr w:type="gramStart"/>
      <w:r>
        <w:rPr>
          <w:sz w:val="28"/>
          <w:szCs w:val="28"/>
        </w:rPr>
        <w:t xml:space="preserve"> К</w:t>
      </w:r>
      <w:proofErr w:type="gramEnd"/>
      <w:r>
        <w:rPr>
          <w:sz w:val="28"/>
          <w:szCs w:val="28"/>
          <w:vertAlign w:val="superscript"/>
        </w:rPr>
        <w:t>+</w:t>
      </w:r>
      <w:r>
        <w:rPr>
          <w:sz w:val="28"/>
          <w:szCs w:val="28"/>
        </w:rPr>
        <w:t xml:space="preserve"> обнаруживают по образованию кристаллов </w:t>
      </w:r>
      <w:r>
        <w:rPr>
          <w:sz w:val="28"/>
          <w:szCs w:val="28"/>
          <w:lang w:val="en-US"/>
        </w:rPr>
        <w:t>K</w:t>
      </w:r>
      <w:r w:rsidRPr="00B94FE9">
        <w:rPr>
          <w:sz w:val="28"/>
          <w:szCs w:val="28"/>
          <w:vertAlign w:val="subscript"/>
        </w:rPr>
        <w:t>2</w:t>
      </w:r>
      <w:r w:rsidRPr="00B94FE9">
        <w:rPr>
          <w:sz w:val="28"/>
          <w:szCs w:val="28"/>
        </w:rPr>
        <w:t>[</w:t>
      </w:r>
      <w:proofErr w:type="spellStart"/>
      <w:r>
        <w:rPr>
          <w:sz w:val="28"/>
          <w:szCs w:val="28"/>
          <w:lang w:val="en-US"/>
        </w:rPr>
        <w:t>PtCl</w:t>
      </w:r>
      <w:proofErr w:type="spellEnd"/>
      <w:r w:rsidRPr="00B94FE9">
        <w:rPr>
          <w:sz w:val="28"/>
          <w:szCs w:val="28"/>
          <w:vertAlign w:val="subscript"/>
        </w:rPr>
        <w:t>6</w:t>
      </w:r>
      <w:r w:rsidRPr="00B94FE9">
        <w:rPr>
          <w:sz w:val="28"/>
          <w:szCs w:val="28"/>
        </w:rPr>
        <w:t>]</w:t>
      </w:r>
      <w:r>
        <w:rPr>
          <w:sz w:val="28"/>
          <w:szCs w:val="28"/>
        </w:rPr>
        <w:t>.</w:t>
      </w:r>
    </w:p>
    <w:p w:rsidR="000868E5" w:rsidRPr="00B94FE9" w:rsidRDefault="000868E5" w:rsidP="000868E5">
      <w:pPr>
        <w:ind w:firstLine="900"/>
        <w:jc w:val="both"/>
        <w:rPr>
          <w:sz w:val="28"/>
          <w:szCs w:val="28"/>
        </w:rPr>
      </w:pPr>
      <w:r>
        <w:rPr>
          <w:sz w:val="28"/>
          <w:szCs w:val="28"/>
        </w:rPr>
        <w:t xml:space="preserve">Методы микрокристаллоскопического анализа позволяют выполнять анализ при наличии очень малых количеств анализируемых веществ, при малых затратах времени. Однако этот метод требует тщательного удаления </w:t>
      </w:r>
      <w:proofErr w:type="spellStart"/>
      <w:r>
        <w:rPr>
          <w:sz w:val="28"/>
          <w:szCs w:val="28"/>
        </w:rPr>
        <w:t>ионв</w:t>
      </w:r>
      <w:proofErr w:type="spellEnd"/>
      <w:r>
        <w:rPr>
          <w:sz w:val="28"/>
          <w:szCs w:val="28"/>
        </w:rPr>
        <w:t>, мешающих определению.</w:t>
      </w:r>
    </w:p>
    <w:p w:rsidR="0087183A" w:rsidRDefault="0087183A">
      <w:bookmarkStart w:id="0" w:name="_GoBack"/>
      <w:bookmarkEnd w:id="0"/>
    </w:p>
    <w:sectPr w:rsidR="008718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3FD"/>
    <w:rsid w:val="000868E5"/>
    <w:rsid w:val="007B13FD"/>
    <w:rsid w:val="008718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8E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8E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826</Words>
  <Characters>4712</Characters>
  <Application>Microsoft Office Word</Application>
  <DocSecurity>0</DocSecurity>
  <Lines>39</Lines>
  <Paragraphs>11</Paragraphs>
  <ScaleCrop>false</ScaleCrop>
  <Company>CtrlSoft</Company>
  <LinksUpToDate>false</LinksUpToDate>
  <CharactersWithSpaces>5527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2</cp:revision>
  <dcterms:created xsi:type="dcterms:W3CDTF">2019-09-20T11:19:00Z</dcterms:created>
  <dcterms:modified xsi:type="dcterms:W3CDTF">2019-09-20T11:19:00Z</dcterms:modified>
</cp:coreProperties>
</file>